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AE" w:rsidRDefault="00AE5F78" w:rsidP="00AE5F78">
      <w:pPr>
        <w:pStyle w:val="ListParagraph"/>
        <w:numPr>
          <w:ilvl w:val="0"/>
          <w:numId w:val="1"/>
        </w:numPr>
      </w:pPr>
      <w:r>
        <w:t xml:space="preserve">Which of the following groups of </w:t>
      </w:r>
      <w:r w:rsidR="00EA6B83">
        <w:t>activities</w:t>
      </w:r>
      <w:r>
        <w:t xml:space="preserve"> best develops total body muscular strength</w:t>
      </w:r>
    </w:p>
    <w:p w:rsidR="00AE5F78" w:rsidRDefault="00AE5F78" w:rsidP="00AE5F78">
      <w:pPr>
        <w:pStyle w:val="ListParagraph"/>
        <w:numPr>
          <w:ilvl w:val="0"/>
          <w:numId w:val="2"/>
        </w:numPr>
      </w:pPr>
      <w:r>
        <w:t>Conditioning drill 1,2, and 3</w:t>
      </w:r>
    </w:p>
    <w:p w:rsidR="00AE5F78" w:rsidRDefault="00AE5F78" w:rsidP="00AE5F78">
      <w:pPr>
        <w:pStyle w:val="ListParagraph"/>
        <w:numPr>
          <w:ilvl w:val="0"/>
          <w:numId w:val="2"/>
        </w:numPr>
      </w:pPr>
      <w:r>
        <w:t>The push up and sit up drill</w:t>
      </w:r>
    </w:p>
    <w:p w:rsidR="00AE5F78" w:rsidRDefault="00AE5F78" w:rsidP="00AE5F78">
      <w:pPr>
        <w:pStyle w:val="ListParagraph"/>
        <w:numPr>
          <w:ilvl w:val="0"/>
          <w:numId w:val="2"/>
        </w:numPr>
      </w:pPr>
      <w:r>
        <w:t>The strength training circuit and the guerilla drill</w:t>
      </w:r>
    </w:p>
    <w:p w:rsidR="00AE5F78" w:rsidRDefault="00AE5F78" w:rsidP="00AE5F78">
      <w:pPr>
        <w:pStyle w:val="ListParagraph"/>
        <w:numPr>
          <w:ilvl w:val="0"/>
          <w:numId w:val="2"/>
        </w:numPr>
      </w:pPr>
      <w:r>
        <w:t>Climbing drill 1 and 2</w:t>
      </w:r>
    </w:p>
    <w:p w:rsidR="00AE5F78" w:rsidRDefault="00AE5F78" w:rsidP="00AE5F78">
      <w:pPr>
        <w:pStyle w:val="ListParagraph"/>
        <w:numPr>
          <w:ilvl w:val="0"/>
          <w:numId w:val="1"/>
        </w:numPr>
      </w:pPr>
      <w:r>
        <w:t xml:space="preserve">Which of the following statements is NOT true about the conduct of strength and mobility exercises, drills and </w:t>
      </w:r>
      <w:r w:rsidR="00EA6B83">
        <w:t>activities</w:t>
      </w:r>
    </w:p>
    <w:p w:rsidR="00AE5F78" w:rsidRDefault="00AE5F78" w:rsidP="00AE5F78">
      <w:pPr>
        <w:pStyle w:val="ListParagraph"/>
        <w:numPr>
          <w:ilvl w:val="0"/>
          <w:numId w:val="4"/>
        </w:numPr>
      </w:pPr>
      <w:r>
        <w:t xml:space="preserve">The purpose of strength and mobility </w:t>
      </w:r>
      <w:r w:rsidR="00EA6B83">
        <w:t>activities</w:t>
      </w:r>
      <w:bookmarkStart w:id="0" w:name="_GoBack"/>
      <w:bookmarkEnd w:id="0"/>
      <w:r>
        <w:t xml:space="preserve"> is to improve functional strength, postural alignment and body </w:t>
      </w:r>
      <w:r w:rsidR="00EA6B83">
        <w:t>mechanics</w:t>
      </w:r>
      <w:r>
        <w:t xml:space="preserve"> as they relate to WTBDs</w:t>
      </w:r>
    </w:p>
    <w:p w:rsidR="00AE5F78" w:rsidRDefault="00AE5F78" w:rsidP="00AE5F78">
      <w:pPr>
        <w:pStyle w:val="ListParagraph"/>
        <w:numPr>
          <w:ilvl w:val="0"/>
          <w:numId w:val="4"/>
        </w:numPr>
      </w:pPr>
      <w:r>
        <w:t xml:space="preserve">Conditioning drills 1 and 2 each </w:t>
      </w:r>
      <w:r w:rsidR="00EA6B83">
        <w:t>consist</w:t>
      </w:r>
      <w:r>
        <w:t xml:space="preserve"> of 5 exercises </w:t>
      </w:r>
      <w:r w:rsidR="00EA6B83">
        <w:t>performed for 5 repetitions each during the toughening phase</w:t>
      </w:r>
      <w:r>
        <w:t>.</w:t>
      </w:r>
    </w:p>
    <w:p w:rsidR="00AE5F78" w:rsidRDefault="00AE5F78" w:rsidP="00AE5F78">
      <w:pPr>
        <w:pStyle w:val="ListParagraph"/>
        <w:numPr>
          <w:ilvl w:val="0"/>
          <w:numId w:val="4"/>
        </w:numPr>
      </w:pPr>
      <w:r>
        <w:t xml:space="preserve">Climbing drill 2 and the guerilla drills are </w:t>
      </w:r>
      <w:r w:rsidR="00EA6B83">
        <w:t>performed</w:t>
      </w:r>
      <w:r>
        <w:t xml:space="preserve"> during the sustaining phase</w:t>
      </w:r>
    </w:p>
    <w:p w:rsidR="00AE5F78" w:rsidRDefault="00AE5F78" w:rsidP="00AE5F78">
      <w:pPr>
        <w:pStyle w:val="ListParagraph"/>
        <w:numPr>
          <w:ilvl w:val="0"/>
          <w:numId w:val="4"/>
        </w:numPr>
      </w:pPr>
      <w:r>
        <w:t>Soldiers should progress to performing conditioning drills 1 and 2 in full battle rattle toward the end of the toughening phase.</w:t>
      </w:r>
    </w:p>
    <w:p w:rsidR="00AE5F78" w:rsidRDefault="00AE5F78" w:rsidP="00AE5F78">
      <w:pPr>
        <w:pStyle w:val="ListParagraph"/>
        <w:numPr>
          <w:ilvl w:val="0"/>
          <w:numId w:val="1"/>
        </w:numPr>
      </w:pPr>
      <w:r>
        <w:t>1sg smith is 35 years old 5’4” tall and weighs 155 pounds. What is her maximal allowable weight according to the screening table in AR 600-9</w:t>
      </w:r>
    </w:p>
    <w:p w:rsidR="00AE5F78" w:rsidRDefault="00AE5F78" w:rsidP="00AE5F78">
      <w:pPr>
        <w:pStyle w:val="ListParagraph"/>
        <w:numPr>
          <w:ilvl w:val="0"/>
          <w:numId w:val="5"/>
        </w:numPr>
      </w:pPr>
      <w:r>
        <w:t>147 pounds</w:t>
      </w:r>
    </w:p>
    <w:p w:rsidR="00AE5F78" w:rsidRDefault="00AE5F78" w:rsidP="00AE5F78">
      <w:pPr>
        <w:pStyle w:val="ListParagraph"/>
        <w:numPr>
          <w:ilvl w:val="0"/>
          <w:numId w:val="5"/>
        </w:numPr>
      </w:pPr>
      <w:r>
        <w:t>149 pounds</w:t>
      </w:r>
    </w:p>
    <w:p w:rsidR="00AE5F78" w:rsidRDefault="00AE5F78" w:rsidP="00AE5F78">
      <w:pPr>
        <w:pStyle w:val="ListParagraph"/>
        <w:numPr>
          <w:ilvl w:val="0"/>
          <w:numId w:val="5"/>
        </w:numPr>
      </w:pPr>
      <w:r>
        <w:t>151 pounds</w:t>
      </w:r>
    </w:p>
    <w:p w:rsidR="00AE5F78" w:rsidRDefault="00AE5F78" w:rsidP="00AE5F78">
      <w:pPr>
        <w:pStyle w:val="ListParagraph"/>
        <w:numPr>
          <w:ilvl w:val="0"/>
          <w:numId w:val="5"/>
        </w:numPr>
      </w:pPr>
      <w:r>
        <w:t>154 pounds</w:t>
      </w:r>
    </w:p>
    <w:p w:rsidR="00AE5F78" w:rsidRDefault="00AE5F78" w:rsidP="00AE5F78">
      <w:pPr>
        <w:pStyle w:val="ListParagraph"/>
        <w:numPr>
          <w:ilvl w:val="0"/>
          <w:numId w:val="1"/>
        </w:numPr>
      </w:pPr>
      <w:r>
        <w:t xml:space="preserve">Personnel who are </w:t>
      </w:r>
      <w:r w:rsidR="00EA6B83">
        <w:t>overweight</w:t>
      </w:r>
      <w:r>
        <w:t xml:space="preserve"> IAW 600-9 are</w:t>
      </w:r>
    </w:p>
    <w:p w:rsidR="00AE5F78" w:rsidRDefault="00AE5F78" w:rsidP="00AE5F78">
      <w:pPr>
        <w:pStyle w:val="ListParagraph"/>
        <w:numPr>
          <w:ilvl w:val="0"/>
          <w:numId w:val="6"/>
        </w:numPr>
      </w:pPr>
      <w:r>
        <w:t>Allowed to attend professional military schools if approved by the commander</w:t>
      </w:r>
    </w:p>
    <w:p w:rsidR="00AE5F78" w:rsidRDefault="00AE5F78" w:rsidP="00AE5F78">
      <w:pPr>
        <w:pStyle w:val="ListParagraph"/>
        <w:numPr>
          <w:ilvl w:val="0"/>
          <w:numId w:val="6"/>
        </w:numPr>
      </w:pPr>
      <w:r>
        <w:t>Non-promotable and will not be assigned to command, CSM or 1sg positions</w:t>
      </w:r>
    </w:p>
    <w:p w:rsidR="00AE5F78" w:rsidRDefault="00AE5F78" w:rsidP="00AE5F78">
      <w:pPr>
        <w:pStyle w:val="ListParagraph"/>
        <w:numPr>
          <w:ilvl w:val="0"/>
          <w:numId w:val="6"/>
        </w:numPr>
      </w:pPr>
      <w:r>
        <w:t xml:space="preserve">Required to have weight reduction </w:t>
      </w:r>
      <w:r w:rsidR="00EA6B83">
        <w:t>counseling</w:t>
      </w:r>
      <w:r>
        <w:t xml:space="preserve"> prior to </w:t>
      </w:r>
      <w:r w:rsidR="00EA6B83">
        <w:t>enrollment</w:t>
      </w:r>
      <w:r>
        <w:t xml:space="preserve"> in the AWCP</w:t>
      </w:r>
    </w:p>
    <w:p w:rsidR="00AE5F78" w:rsidRDefault="00AE5F78" w:rsidP="00AE5F78">
      <w:pPr>
        <w:pStyle w:val="ListParagraph"/>
        <w:numPr>
          <w:ilvl w:val="0"/>
          <w:numId w:val="6"/>
        </w:numPr>
      </w:pPr>
      <w:r>
        <w:t>All of the above</w:t>
      </w:r>
    </w:p>
    <w:p w:rsidR="00AE5F78" w:rsidRDefault="00AE5F78" w:rsidP="00AE5F78">
      <w:pPr>
        <w:pStyle w:val="ListParagraph"/>
        <w:numPr>
          <w:ilvl w:val="0"/>
          <w:numId w:val="1"/>
        </w:numPr>
      </w:pPr>
      <w:r>
        <w:t>Which of the following is true about the AWCP</w:t>
      </w:r>
    </w:p>
    <w:p w:rsidR="00AE5F78" w:rsidRDefault="00AE5F78" w:rsidP="00AE5F78">
      <w:pPr>
        <w:pStyle w:val="ListParagraph"/>
        <w:numPr>
          <w:ilvl w:val="0"/>
          <w:numId w:val="7"/>
        </w:numPr>
      </w:pPr>
      <w:r>
        <w:t xml:space="preserve">Company commanders and 1sg’s are the only unit members allowed by regulation to conduct percent body fat </w:t>
      </w:r>
      <w:r w:rsidR="00EA6B83">
        <w:t>measurements</w:t>
      </w:r>
    </w:p>
    <w:p w:rsidR="00AE5F78" w:rsidRDefault="00AE5F78" w:rsidP="00AE5F78">
      <w:pPr>
        <w:pStyle w:val="ListParagraph"/>
        <w:numPr>
          <w:ilvl w:val="0"/>
          <w:numId w:val="7"/>
        </w:numPr>
      </w:pPr>
      <w:r>
        <w:t xml:space="preserve">Soldiers will be measured by individuals of the same gender. If this cannot be </w:t>
      </w:r>
      <w:r w:rsidR="00EA6B83">
        <w:t>accomplished</w:t>
      </w:r>
      <w:r>
        <w:t xml:space="preserve"> a female soldier will be present when males measure females</w:t>
      </w:r>
    </w:p>
    <w:p w:rsidR="00AE5F78" w:rsidRDefault="00EA6B83" w:rsidP="00AE5F78">
      <w:pPr>
        <w:pStyle w:val="ListParagraph"/>
        <w:numPr>
          <w:ilvl w:val="0"/>
          <w:numId w:val="7"/>
        </w:numPr>
      </w:pPr>
      <w:r>
        <w:t>Commanders will remove soldiers from the AWCP as soon as the soldiers meets screening table weight prescribed in AR-600-9 Table 3-1</w:t>
      </w:r>
    </w:p>
    <w:p w:rsidR="00EA6B83" w:rsidRDefault="00EA6B83" w:rsidP="00EA6B83">
      <w:pPr>
        <w:pStyle w:val="ListParagraph"/>
        <w:numPr>
          <w:ilvl w:val="0"/>
          <w:numId w:val="1"/>
        </w:numPr>
      </w:pPr>
      <w:r>
        <w:t>Unit commanders or supervisors will conduct body fat measurements when a soldier?</w:t>
      </w:r>
    </w:p>
    <w:p w:rsidR="00EA6B83" w:rsidRDefault="00EA6B83" w:rsidP="00EA6B83">
      <w:pPr>
        <w:pStyle w:val="ListParagraph"/>
        <w:numPr>
          <w:ilvl w:val="0"/>
          <w:numId w:val="8"/>
        </w:numPr>
      </w:pPr>
      <w:r>
        <w:t>Meets screening table weight</w:t>
      </w:r>
    </w:p>
    <w:p w:rsidR="00EA6B83" w:rsidRDefault="00EA6B83" w:rsidP="00EA6B83">
      <w:pPr>
        <w:pStyle w:val="ListParagraph"/>
        <w:numPr>
          <w:ilvl w:val="0"/>
          <w:numId w:val="8"/>
        </w:numPr>
      </w:pPr>
      <w:r>
        <w:t>Fails the APFT</w:t>
      </w:r>
    </w:p>
    <w:p w:rsidR="00EA6B83" w:rsidRDefault="00EA6B83" w:rsidP="00EA6B83">
      <w:pPr>
        <w:pStyle w:val="ListParagraph"/>
        <w:numPr>
          <w:ilvl w:val="0"/>
          <w:numId w:val="8"/>
        </w:numPr>
      </w:pPr>
      <w:r>
        <w:t>Takes the APFT or every 6 months</w:t>
      </w:r>
    </w:p>
    <w:p w:rsidR="00EA6B83" w:rsidRDefault="00EA6B83" w:rsidP="00EA6B83">
      <w:pPr>
        <w:pStyle w:val="ListParagraph"/>
        <w:numPr>
          <w:ilvl w:val="0"/>
          <w:numId w:val="8"/>
        </w:numPr>
      </w:pPr>
      <w:r>
        <w:t>Fails screening table weight</w:t>
      </w:r>
    </w:p>
    <w:p w:rsidR="00EA6B83" w:rsidRDefault="00EA6B83" w:rsidP="00EA6B83">
      <w:pPr>
        <w:pStyle w:val="ListParagraph"/>
        <w:numPr>
          <w:ilvl w:val="0"/>
          <w:numId w:val="1"/>
        </w:numPr>
      </w:pPr>
      <w:r>
        <w:t>Soldiers who fail the APFT for the first time or fail to take a “record” APFT within the required period will be?</w:t>
      </w:r>
    </w:p>
    <w:p w:rsidR="00EA6B83" w:rsidRDefault="00EA6B83" w:rsidP="00EA6B83">
      <w:pPr>
        <w:pStyle w:val="ListParagraph"/>
        <w:numPr>
          <w:ilvl w:val="0"/>
          <w:numId w:val="9"/>
        </w:numPr>
      </w:pPr>
      <w:r>
        <w:t>Referred to the medical treatment facility to ensure there is no underlying medical condition the prevents the solider from passing the APFT</w:t>
      </w:r>
    </w:p>
    <w:p w:rsidR="00EA6B83" w:rsidRDefault="00EA6B83" w:rsidP="00EA6B83">
      <w:pPr>
        <w:pStyle w:val="ListParagraph"/>
        <w:numPr>
          <w:ilvl w:val="0"/>
          <w:numId w:val="9"/>
        </w:numPr>
      </w:pPr>
      <w:r>
        <w:t>Retested with 120 days following the initial APFT failure</w:t>
      </w:r>
    </w:p>
    <w:p w:rsidR="00EA6B83" w:rsidRDefault="00EA6B83" w:rsidP="00EA6B83">
      <w:pPr>
        <w:pStyle w:val="ListParagraph"/>
        <w:numPr>
          <w:ilvl w:val="0"/>
          <w:numId w:val="9"/>
        </w:numPr>
      </w:pPr>
      <w:r>
        <w:t xml:space="preserve">Flagged IAW </w:t>
      </w:r>
      <w:proofErr w:type="spellStart"/>
      <w:r>
        <w:t>ar</w:t>
      </w:r>
      <w:proofErr w:type="spellEnd"/>
      <w:r>
        <w:t xml:space="preserve"> 600-8-2  suspension of favorable personnel action</w:t>
      </w:r>
    </w:p>
    <w:p w:rsidR="00EA6B83" w:rsidRDefault="00EA6B83" w:rsidP="00EA6B83">
      <w:pPr>
        <w:pStyle w:val="ListParagraph"/>
        <w:numPr>
          <w:ilvl w:val="0"/>
          <w:numId w:val="9"/>
        </w:numPr>
      </w:pPr>
      <w:r>
        <w:t xml:space="preserve">Placed on temporary medical profile and allowed 3 months to prepare for an alternate test. </w:t>
      </w:r>
    </w:p>
    <w:sectPr w:rsidR="00EA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533DE"/>
    <w:multiLevelType w:val="hybridMultilevel"/>
    <w:tmpl w:val="AB509DD4"/>
    <w:lvl w:ilvl="0" w:tplc="87B491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74D18"/>
    <w:multiLevelType w:val="hybridMultilevel"/>
    <w:tmpl w:val="DFD6D582"/>
    <w:lvl w:ilvl="0" w:tplc="349004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A660F"/>
    <w:multiLevelType w:val="hybridMultilevel"/>
    <w:tmpl w:val="E55A7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5B4E"/>
    <w:multiLevelType w:val="hybridMultilevel"/>
    <w:tmpl w:val="3E10531C"/>
    <w:lvl w:ilvl="0" w:tplc="22F69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CE6C71"/>
    <w:multiLevelType w:val="hybridMultilevel"/>
    <w:tmpl w:val="9C9C75B6"/>
    <w:lvl w:ilvl="0" w:tplc="8B26B5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513DC0"/>
    <w:multiLevelType w:val="hybridMultilevel"/>
    <w:tmpl w:val="4C8292A2"/>
    <w:lvl w:ilvl="0" w:tplc="69FAF5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F05E40"/>
    <w:multiLevelType w:val="hybridMultilevel"/>
    <w:tmpl w:val="75F83BE0"/>
    <w:lvl w:ilvl="0" w:tplc="EFA679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D84739"/>
    <w:multiLevelType w:val="hybridMultilevel"/>
    <w:tmpl w:val="384E6260"/>
    <w:lvl w:ilvl="0" w:tplc="97647F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CD3551"/>
    <w:multiLevelType w:val="hybridMultilevel"/>
    <w:tmpl w:val="A68A9582"/>
    <w:lvl w:ilvl="0" w:tplc="3CA05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78"/>
    <w:rsid w:val="00220ED4"/>
    <w:rsid w:val="00AE5F78"/>
    <w:rsid w:val="00C111E0"/>
    <w:rsid w:val="00E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52EE7-FABD-489D-B690-E0E10E1F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MPW Engineering, LLC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L. Richardson</dc:creator>
  <cp:keywords/>
  <dc:description/>
  <cp:lastModifiedBy>Brandon L. Richardson</cp:lastModifiedBy>
  <cp:revision>1</cp:revision>
  <dcterms:created xsi:type="dcterms:W3CDTF">2017-08-01T17:37:00Z</dcterms:created>
  <dcterms:modified xsi:type="dcterms:W3CDTF">2017-08-01T17:55:00Z</dcterms:modified>
</cp:coreProperties>
</file>